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B2" w:rsidRDefault="00E15EBC">
      <w:pPr>
        <w:rPr>
          <w:b/>
        </w:rPr>
      </w:pPr>
      <w:r>
        <w:rPr>
          <w:b/>
        </w:rPr>
        <w:t xml:space="preserve">Fraud                                                        </w:t>
      </w:r>
    </w:p>
    <w:p w:rsidR="00AE6E4F" w:rsidRPr="00E15EBC" w:rsidRDefault="00FB40A6" w:rsidP="00E15EBC">
      <w:pPr>
        <w:rPr>
          <w:b/>
        </w:rPr>
      </w:pPr>
      <w:r>
        <w:t xml:space="preserve">  Office of Inspector General</w:t>
      </w:r>
      <w:r w:rsidR="004156A4">
        <w:t xml:space="preserve"> recent</w:t>
      </w:r>
      <w:r w:rsidR="00CA0012">
        <w:t xml:space="preserve">ly </w:t>
      </w:r>
      <w:r w:rsidR="004156A4">
        <w:t>report</w:t>
      </w:r>
      <w:r w:rsidR="00CA0012">
        <w:t xml:space="preserve">ed </w:t>
      </w:r>
      <w:r w:rsidR="004156A4">
        <w:t>to Congress on its success in prote</w:t>
      </w:r>
      <w:r w:rsidR="00E15EBC">
        <w:t>cting the integrity of the Healt</w:t>
      </w:r>
      <w:r w:rsidR="004156A4">
        <w:t xml:space="preserve">h and Human Services </w:t>
      </w:r>
      <w:r>
        <w:t xml:space="preserve">Program initiative to </w:t>
      </w:r>
      <w:r w:rsidR="004156A4">
        <w:t>prevent</w:t>
      </w:r>
      <w:r w:rsidR="00CA0012">
        <w:t xml:space="preserve"> </w:t>
      </w:r>
      <w:r w:rsidR="004156A4">
        <w:t xml:space="preserve">fraud, waste and abuse.    </w:t>
      </w:r>
      <w:r w:rsidR="00CA0012">
        <w:t xml:space="preserve">HHS recovered an estimated $2.77 billion in fraudulent payments </w:t>
      </w:r>
      <w:r>
        <w:t xml:space="preserve">during </w:t>
      </w:r>
      <w:r w:rsidR="00CA0012">
        <w:t xml:space="preserve">the first half of the </w:t>
      </w:r>
      <w:r>
        <w:t xml:space="preserve">2016 </w:t>
      </w:r>
      <w:r w:rsidR="00CA0012">
        <w:t xml:space="preserve">fiscal year.  </w:t>
      </w:r>
      <w:r>
        <w:t xml:space="preserve">The OIG report lists fraud cases in the long-term care realm among its recovery highlights.  </w:t>
      </w:r>
      <w:r w:rsidR="00AE6E4F">
        <w:t xml:space="preserve"> Please visit: </w:t>
      </w:r>
      <w:hyperlink r:id="rId5" w:history="1">
        <w:r w:rsidR="00AE6E4F">
          <w:rPr>
            <w:rStyle w:val="Hyperlink"/>
          </w:rPr>
          <w:t>http://www.mcknights.com/news/oig-healthcare-fraud-abuse-recoveries-up-1-billion-in-2016/article/500256/?DCMP=EMC-MCK_Daily&amp;spMailingID=14634790&amp;spUserID=MjQ0MjEyNTAxNzY3S0&amp;spJobID=800077286&amp;spReportId=ODAwMDc3Mjg2S0</w:t>
        </w:r>
      </w:hyperlink>
    </w:p>
    <w:p w:rsidR="00272990" w:rsidRDefault="00272990"/>
    <w:p w:rsidR="00AE6E4F" w:rsidRDefault="00FB40A6" w:rsidP="00970D21">
      <w:pPr>
        <w:pStyle w:val="ListParagraph"/>
        <w:spacing w:line="256" w:lineRule="auto"/>
        <w:ind w:left="0"/>
      </w:pPr>
      <w:r>
        <w:t xml:space="preserve"> </w:t>
      </w:r>
      <w:r w:rsidR="00365124">
        <w:t xml:space="preserve">  </w:t>
      </w:r>
      <w:r w:rsidR="00765DC1">
        <w:t xml:space="preserve">The </w:t>
      </w:r>
      <w:r w:rsidR="00365124">
        <w:t xml:space="preserve">New York Attorney General launched a new program to protect senior citizen patients from investment fraud risks. </w:t>
      </w:r>
      <w:r w:rsidR="00765DC1">
        <w:t xml:space="preserve"> The Elder Investment Fraud and Financial Exploitation (EIFFE) Prevention Program educates physicians who frequently treat older patients what elder investment fraud is, how to recognize mild cognitive impairment which can lead to becoming a victim of fraud and to whom to report suspected fraud.  </w:t>
      </w:r>
      <w:r w:rsidR="00AE6E4F">
        <w:t xml:space="preserve"> Please visit: </w:t>
      </w:r>
      <w:hyperlink r:id="rId6" w:history="1">
        <w:r w:rsidR="00AE6E4F">
          <w:rPr>
            <w:rStyle w:val="Hyperlink"/>
          </w:rPr>
          <w:t>http://www.ag.ny.gov/press-release/ag-schneiderman-announces-launch-elder-investment-fraud-and-financial-exploitation</w:t>
        </w:r>
      </w:hyperlink>
    </w:p>
    <w:p w:rsidR="00FB40A6" w:rsidRDefault="00FB40A6"/>
    <w:p w:rsidR="008E576A" w:rsidRPr="008E576A" w:rsidRDefault="008E576A" w:rsidP="008E576A">
      <w:pPr>
        <w:rPr>
          <w:b/>
        </w:rPr>
      </w:pPr>
      <w:r w:rsidRPr="008E576A">
        <w:rPr>
          <w:b/>
        </w:rPr>
        <w:t xml:space="preserve">Employment: </w:t>
      </w:r>
    </w:p>
    <w:p w:rsidR="008E576A" w:rsidRDefault="008E576A" w:rsidP="008E576A">
      <w:r>
        <w:t xml:space="preserve">     A California Skilled Nursing Facility violated the Immig</w:t>
      </w:r>
      <w:r w:rsidR="000434B3">
        <w:t>r</w:t>
      </w:r>
      <w:r>
        <w:t>ation and Nationality Act (INA) for discriminating against work-authorized non-U</w:t>
      </w:r>
      <w:r w:rsidR="000434B3">
        <w:t>.</w:t>
      </w:r>
      <w:r>
        <w:t xml:space="preserve">S. </w:t>
      </w:r>
      <w:r w:rsidR="000434B3">
        <w:t xml:space="preserve"> C</w:t>
      </w:r>
      <w:r>
        <w:t xml:space="preserve">itizens by requiring them to produce a permanent resident card (“green card”) during the hiring process.  The Civil Rights Division states, </w:t>
      </w:r>
      <w:proofErr w:type="gramStart"/>
      <w:r w:rsidR="000434B3">
        <w:t>“</w:t>
      </w:r>
      <w:r>
        <w:t xml:space="preserve"> It</w:t>
      </w:r>
      <w:proofErr w:type="gramEnd"/>
      <w:r>
        <w:t xml:space="preserve"> is essential that employers review their employment eligibility verification practices to make sure they are in compliance with the law”.   Please visit </w:t>
      </w:r>
      <w:hyperlink r:id="rId7" w:history="1">
        <w:r w:rsidRPr="00CE20FE">
          <w:rPr>
            <w:rStyle w:val="Hyperlink"/>
          </w:rPr>
          <w:t>https://www.uscis.gov/i-9-central/acceptable-documents for I-9</w:t>
        </w:r>
      </w:hyperlink>
      <w:r>
        <w:t xml:space="preserve"> Central information. </w:t>
      </w:r>
      <w:r w:rsidR="00AE6E4F">
        <w:t xml:space="preserve"> </w:t>
      </w:r>
    </w:p>
    <w:p w:rsidR="00AE6E4F" w:rsidRDefault="00434B30" w:rsidP="008E576A">
      <w:hyperlink r:id="rId8" w:history="1">
        <w:r w:rsidR="00AE6E4F">
          <w:rPr>
            <w:rStyle w:val="Hyperlink"/>
          </w:rPr>
          <w:t>https://www.justice.gov/opa/pr/justice-department-settles-immigration-related-discrimination-claim-against-california</w:t>
        </w:r>
      </w:hyperlink>
    </w:p>
    <w:p w:rsidR="002425B2" w:rsidRDefault="002425B2" w:rsidP="008E576A">
      <w:pPr>
        <w:rPr>
          <w:b/>
        </w:rPr>
      </w:pPr>
      <w:r w:rsidRPr="002425B2">
        <w:rPr>
          <w:b/>
        </w:rPr>
        <w:t xml:space="preserve">Compliance: </w:t>
      </w:r>
    </w:p>
    <w:p w:rsidR="00930B1C" w:rsidRDefault="00E15EBC">
      <w:r>
        <w:rPr>
          <w:b/>
        </w:rPr>
        <w:t xml:space="preserve">    </w:t>
      </w:r>
      <w:r w:rsidR="00930B1C">
        <w:t xml:space="preserve">Centers for Medicare and Medicaid Services would like more providers to participate in the voluntary testing for Payroll-Based Journal reporting that ends at the close of June.   CMS agency officials encourage providers to submit what they can and multiple times because </w:t>
      </w:r>
      <w:r w:rsidR="001365ED">
        <w:t>“</w:t>
      </w:r>
      <w:r w:rsidR="00930B1C">
        <w:t xml:space="preserve">there are no risks. </w:t>
      </w:r>
      <w:r w:rsidR="001365ED">
        <w:t xml:space="preserve">“  Long-term care providers are required to start tracking employee hours starting July 1, with Nov. 14 as the first deadline for submitted data. </w:t>
      </w:r>
    </w:p>
    <w:p w:rsidR="00765DC1" w:rsidRDefault="00434B30">
      <w:hyperlink r:id="rId9" w:history="1">
        <w:r w:rsidR="00930B1C" w:rsidRPr="00CE20FE">
          <w:rPr>
            <w:rStyle w:val="Hyperlink"/>
          </w:rPr>
          <w:t>http://www.mcknights.com/news/cms-take-advantage-of-voluntary-testing-for-pbj/article/500581/?DCMP=EMC-MCK_Daily&amp;spMailingID=14644984&amp;spUserID=MjQ0MjEyNTAxNzY3S0&amp;spJobID=800153532&amp;spReportId=ODAwMTUzNTMyS0</w:t>
        </w:r>
      </w:hyperlink>
      <w:r w:rsidR="00930B1C">
        <w:t xml:space="preserve">  </w:t>
      </w:r>
    </w:p>
    <w:p w:rsidR="00E15EBC" w:rsidRDefault="00E15EBC"/>
    <w:p w:rsidR="00E15EBC" w:rsidRDefault="00E15EBC"/>
    <w:sectPr w:rsidR="00E15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66A1F"/>
    <w:multiLevelType w:val="hybridMultilevel"/>
    <w:tmpl w:val="FAFA094C"/>
    <w:lvl w:ilvl="0" w:tplc="8C5C15A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84442"/>
    <w:multiLevelType w:val="hybridMultilevel"/>
    <w:tmpl w:val="A920C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7B5C65"/>
    <w:multiLevelType w:val="hybridMultilevel"/>
    <w:tmpl w:val="B5DC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2A0C30"/>
    <w:multiLevelType w:val="hybridMultilevel"/>
    <w:tmpl w:val="4590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A4"/>
    <w:rsid w:val="000434B3"/>
    <w:rsid w:val="000B5D4F"/>
    <w:rsid w:val="001365ED"/>
    <w:rsid w:val="002425B2"/>
    <w:rsid w:val="00272990"/>
    <w:rsid w:val="00365124"/>
    <w:rsid w:val="004156A4"/>
    <w:rsid w:val="0075720C"/>
    <w:rsid w:val="00765DC1"/>
    <w:rsid w:val="008E576A"/>
    <w:rsid w:val="00930B1C"/>
    <w:rsid w:val="00970D21"/>
    <w:rsid w:val="00AE6E4F"/>
    <w:rsid w:val="00CA0012"/>
    <w:rsid w:val="00E15EBC"/>
    <w:rsid w:val="00FB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8ADF"/>
  <w15:docId w15:val="{8C1D2A41-CC8C-40CC-B2E7-223EDFE8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76A"/>
    <w:pPr>
      <w:ind w:left="720"/>
      <w:contextualSpacing/>
    </w:pPr>
  </w:style>
  <w:style w:type="character" w:styleId="Hyperlink">
    <w:name w:val="Hyperlink"/>
    <w:basedOn w:val="DefaultParagraphFont"/>
    <w:uiPriority w:val="99"/>
    <w:unhideWhenUsed/>
    <w:rsid w:val="008E5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523828">
      <w:bodyDiv w:val="1"/>
      <w:marLeft w:val="0"/>
      <w:marRight w:val="0"/>
      <w:marTop w:val="0"/>
      <w:marBottom w:val="0"/>
      <w:divBdr>
        <w:top w:val="none" w:sz="0" w:space="0" w:color="auto"/>
        <w:left w:val="none" w:sz="0" w:space="0" w:color="auto"/>
        <w:bottom w:val="none" w:sz="0" w:space="0" w:color="auto"/>
        <w:right w:val="none" w:sz="0" w:space="0" w:color="auto"/>
      </w:divBdr>
    </w:div>
    <w:div w:id="19086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opa/pr/justice-department-settles-immigration-related-discrimination-claim-against-california" TargetMode="External"/><Relationship Id="rId3" Type="http://schemas.openxmlformats.org/officeDocument/2006/relationships/settings" Target="settings.xml"/><Relationship Id="rId7" Type="http://schemas.openxmlformats.org/officeDocument/2006/relationships/hyperlink" Target="https://www.uscis.gov/i-9-central/acceptable-documents%20for%20I-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ny.gov/press-release/ag-schneiderman-announces-launch-elder-investment-fraud-and-financial-exploitation" TargetMode="External"/><Relationship Id="rId11" Type="http://schemas.openxmlformats.org/officeDocument/2006/relationships/theme" Target="theme/theme1.xml"/><Relationship Id="rId5" Type="http://schemas.openxmlformats.org/officeDocument/2006/relationships/hyperlink" Target="http://www.mcknights.com/news/oig-healthcare-fraud-abuse-recoveries-up-1-billion-in-2016/article/500256/?DCMP=EMC-MCK_Daily&amp;spMailingID=14634790&amp;spUserID=MjQ0MjEyNTAxNzY3S0&amp;spJobID=800077286&amp;spReportId=ODAwMDc3Mjg2S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cknights.com/news/cms-take-advantage-of-voluntary-testing-for-pbj/article/500581/?DCMP=EMC-MCK_Daily&amp;spMailingID=14644984&amp;spUserID=MjQ0MjEyNTAxNzY3S0&amp;spJobID=800153532&amp;spReportId=ODAwMTUzNTMy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375</Words>
  <Characters>3005</Characters>
  <Application>Microsoft Office Word</Application>
  <DocSecurity>0</DocSecurity>
  <PresentationFormat>14|.DOCX</PresentationFormat>
  <Lines>51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McSherry</dc:creator>
  <cp:lastModifiedBy>Tricia McSherry</cp:lastModifiedBy>
  <cp:revision>5</cp:revision>
  <dcterms:created xsi:type="dcterms:W3CDTF">2016-06-03T15:36:00Z</dcterms:created>
  <dcterms:modified xsi:type="dcterms:W3CDTF">2016-06-03T15:58:00Z</dcterms:modified>
</cp:coreProperties>
</file>